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</w:p>
    <w:p>
      <w:pPr>
        <w:pStyle w:val="4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Конкурса-челленджа</w:t>
      </w:r>
    </w:p>
    <w:p>
      <w:pPr>
        <w:pStyle w:val="4"/>
        <w:spacing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«#Ракетачелленджа». </w:t>
      </w:r>
    </w:p>
    <w:p>
      <w:pPr>
        <w:pStyle w:val="4"/>
        <w:spacing w:line="360" w:lineRule="auto"/>
        <w:jc w:val="center"/>
        <w:rPr>
          <w:rFonts w:ascii="Times New Roman" w:hAnsi="Times New Roman"/>
          <w:sz w:val="28"/>
        </w:rPr>
      </w:pPr>
    </w:p>
    <w:p>
      <w:pPr>
        <w:pStyle w:val="4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Настоящее положение устанавливает порядок организации и проведения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конкурса-челленджа «#Ракетачеллендж». (далее – Конкурс).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Учредителем Конкурса является НКО «Социально-культурный фонд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развития и инновации» г. Орел (далее – Организатор).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Целью конкурса является ознакомление молодежи с праздником космонавтики, важным событием не только в истории нашей страны, но и всего мира. 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</w:p>
    <w:p>
      <w:pPr>
        <w:pStyle w:val="4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Участники Конкурса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Ограничения по возрасту участников конкурса нет.  (далее – Участник).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Направляя работу (видеоролик) на Конкурс, Участник предоставляет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Организатору право использования работы (видеролика) и фотографии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Участника с работой путём: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размещения на сайтах и в социальных сетях с указанием фамилии и имени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автора;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публикации в электронных и печатных версиях СМИ с указанием фамилии и имени автора;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использования для подготовки внутренних отчётов Организатора как во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 проведения Конкурса, так и после его окончания;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Участник разрешает Организатору использовать работу (видеоролик) и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фотографию Участника с работой с указанием или без указания имени автора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усмотрение Организатора.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 Участник гарантирует, что будет являться единственным автором работы и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будет создана единоличным творческим трудом Участника. Участник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гарантирует, что при создании работы не будут нарушены интеллектуальные,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числе авторские, и любые иные имущественные или личные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неимущественные права третьих лиц, а также не будет допущено никаких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иных нарушений действующего законодательства. Ответственность за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нарушение прав третьих лиц при создании работы и её дальнейшем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использовании Организатором несёт Участник.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</w:p>
    <w:p>
      <w:pPr>
        <w:pStyle w:val="4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Сроки проведения Конкурса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Конкурс проводится заочно в формате онлайн в период с 15.03.2021 г. по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12.04.2021 г.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Прием конкурсных работ: с 15.03.2021 г. до 17:00 06.04.2021 г.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Работы, соответствующие требованиям Конкурса, будут размещены в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социальной сети Tik Tok  НКО «Социально-культурный фонд</w:t>
      </w:r>
    </w:p>
    <w:p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развития и инноваций» (https://vm.tiktok.com/ZSoRLFrh/) для определения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победителей путем онлайн-голосования в период с 08.04.2021 г. до 17:00 09.04.2021 г.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Подведение итогов и публикация результатов Конкурса: 12.04.2021 г.</w:t>
      </w:r>
    </w:p>
    <w:p>
      <w:pPr>
        <w:pStyle w:val="4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Требования к конкурсным работам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Конкурсная работа (видеролик) должна соответствовать требованиям челленджа, не превышать 1 минуты и соответствовать формату социальной сети ТикТок. Тема конкурса: космос. 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Обязанность Участника-регулярно проверять сайт на предмет наличия обновления информации о конкурсе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Участник должен быть подписан на канал в Tik Tok  НКО «Социально-культурный фонд развития и инноваций» (</w:t>
      </w:r>
      <w:r>
        <w:fldChar w:fldCharType="begin"/>
      </w:r>
      <w:r>
        <w:instrText xml:space="preserve">HYPERLINK "https://vm.tiktok.com/ZSoRLFrh/" </w:instrText>
      </w:r>
      <w:r>
        <w:fldChar w:fldCharType="separate"/>
      </w:r>
      <w:r>
        <w:rPr>
          <w:rStyle w:val="3"/>
          <w:rFonts w:ascii="Times New Roman" w:hAnsi="Times New Roman"/>
          <w:sz w:val="28"/>
        </w:rPr>
        <w:t>https://vm.tiktok.com/ZSoRLFrh/</w:t>
      </w:r>
      <w:r>
        <w:fldChar w:fldCharType="end"/>
      </w:r>
      <w:r>
        <w:rPr>
          <w:rFonts w:ascii="Times New Roman" w:hAnsi="Times New Roman"/>
          <w:sz w:val="28"/>
        </w:rPr>
        <w:t>)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Участник должен выложить видео к себе на канал с подписью “Участвую в челлендже @druzhina #Ракетачеллендж 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Участник должен записать видеоролик с использованием звука видеозаписи челленджа(ссылка на челлендж)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Организатор имеет право не допустить работу Участника до голосования, если она нарушает моральные, этические принципы, не соответствует тематике Конкурса. </w:t>
      </w:r>
    </w:p>
    <w:p>
      <w:pPr>
        <w:pStyle w:val="4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Порядок проведения Конкурса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Заявка на участие в Конкурсе направляется посредством отправления на электронную почту (office@kutenev.ru) видео, в название которого указана ФИО участника, город. </w:t>
      </w:r>
    </w:p>
    <w:p>
      <w:pPr>
        <w:pStyle w:val="4"/>
        <w:spacing w:line="360" w:lineRule="auto"/>
        <w:rPr>
          <w:rFonts w:hint="default" w:ascii="Times New Roman" w:hAnsi="Times New Roman"/>
          <w:sz w:val="28"/>
        </w:rPr>
      </w:pPr>
      <w:r>
        <w:rPr>
          <w:rFonts w:hint="default" w:ascii="Times New Roman" w:hAnsi="Times New Roman"/>
          <w:sz w:val="28"/>
        </w:rPr>
        <w:t>5.2. Отправив видеоролик на электронную почту (office@kutenev.ru), участник дает согласие на обработку своих персональных данных и подтверждает, что давая такое согласие, он действует свободно, своей волей и в своем интересе, а также соглашается с условиями, указанными на странице Конкурса и в данном Положении.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5.3. Материалы, оформленные с нарушением настоящего Положения и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представленные позднее установленных сроков, к конкурсу не допускаются.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Работы (видеоролик), представленные на Конкурс, являются неотъемлемой частью Конкурса с момента их отправки на электронную почту(office@kutenev.ru)</w:t>
      </w:r>
    </w:p>
    <w:p>
      <w:pPr>
        <w:pStyle w:val="4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Подведение итогов Конкурса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По результатам Конкурса будет определено три победителя, видеоролики которых, путем открытого онлайн-голосования в социальной сети TiK Tok в группе НКО «Социально-культурный фонд развития и инноваций» https://vm.tiktok.com/ZSoRLFrh/, наберут наибольшее количество оценок («лайков»).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Список победителей будет размещен в социальной сети TiK Tok в группе НКО «Социально-культурный фонд развития и инноваций» https://vm.tiktok.com/ZSoRLFrh/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Три победителя будут награждены денежными призами: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место - 1000 рублей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место - 800 рублей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место - 500 рублей</w:t>
      </w:r>
    </w:p>
    <w:p>
      <w:pPr>
        <w:pStyle w:val="4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 Награждение победителей Конкурса будет проходить с 12.04.2021 по 18.04.2021</w:t>
      </w: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character" w:styleId="3">
    <w:name w:val="Hyperlink"/>
    <w:unhideWhenUsed/>
    <w:uiPriority w:val="0"/>
    <w:rPr>
      <w:color w:val="0000FF"/>
      <w:u w:val="single"/>
    </w:rPr>
  </w:style>
  <w:style w:type="paragraph" w:customStyle="1" w:styleId="4">
    <w:name w:val="Без интервала1"/>
    <w:qFormat/>
    <w:uiPriority w:val="1"/>
    <w:pPr>
      <w:spacing w:after="160" w:line="259" w:lineRule="auto"/>
    </w:pPr>
    <w:rPr>
      <w:rFonts w:ascii="Calibri" w:hAnsi="Calibri" w:eastAsia="Calibri"/>
      <w:sz w:val="22"/>
      <w:szCs w:val="22"/>
      <w:lang w:val="en-US" w:eastAsia="en-US"/>
    </w:rPr>
  </w:style>
  <w:style w:type="paragraph" w:customStyle="1" w:styleId="5">
    <w:name w:val="Без интервала2"/>
    <w:qFormat/>
    <w:uiPriority w:val="1"/>
    <w:rPr>
      <w:rFonts w:ascii="Calibri" w:hAnsi="Calibri" w:eastAsia="Calibri"/>
      <w:sz w:val="22"/>
      <w:szCs w:val="22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676</Words>
  <Characters>3855</Characters>
  <Lines>32</Lines>
  <Paragraphs>9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2021-02-03T11:55:00Z</dcterms:created>
  <dc:creator>Дизайнер</dc:creator>
  <cp:lastModifiedBy>user</cp:lastModifiedBy>
  <dcterms:modified xsi:type="dcterms:W3CDTF">2021-03-15T14:49:05Z</dcterms:modified>
  <dc:title>Положение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